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165"/>
        </w:tabs>
        <w:spacing w:line="276" w:lineRule="auto"/>
        <w:ind/>
        <w:jc w:val="center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  <w:r>
        <w:rPr>
          <w:rFonts w:cs="Times New Roman"/>
          <w:sz w:val="21"/>
          <w:szCs w:val="21"/>
        </w:rPr>
      </w:r>
      <w:r>
        <w:rPr>
          <w:rFonts w:cs="Times New Roman"/>
          <w:sz w:val="21"/>
          <w:szCs w:val="21"/>
        </w:rPr>
      </w:r>
    </w:p>
    <w:p>
      <w:pPr>
        <w:pStyle w:val="894"/>
        <w:pBdr/>
        <w:spacing w:after="60" w:before="60"/>
        <w:ind/>
        <w:jc w:val="center"/>
        <w:rPr>
          <w:szCs w:val="24"/>
        </w:rPr>
      </w:pPr>
      <w:r>
        <w:rPr>
          <w:szCs w:val="24"/>
        </w:rPr>
        <w:t xml:space="preserve">Кадастровым инженером Александровой Мариной Анатольевной, № регистрации в государственном реестре лиц, осуществляющих кадастровую деятельность, 37460 (429956, Чувашская республика, г. Новочебоксарск, ул. </w:t>
      </w:r>
      <w:r>
        <w:rPr>
          <w:szCs w:val="24"/>
        </w:rPr>
        <w:t xml:space="preserve">Винокурова</w:t>
      </w:r>
      <w:r>
        <w:rPr>
          <w:szCs w:val="24"/>
        </w:rPr>
        <w:t xml:space="preserve">, д. 99, кв.155, тел. 8-937-956-64-57, </w:t>
      </w:r>
      <w:r>
        <w:rPr>
          <w:szCs w:val="24"/>
        </w:rPr>
        <w:t xml:space="preserve">e-mail</w:t>
      </w:r>
      <w:r>
        <w:rPr>
          <w:szCs w:val="24"/>
        </w:rPr>
        <w:t xml:space="preserve">: </w:t>
      </w:r>
      <w:r>
        <w:rPr>
          <w:rStyle w:val="890"/>
          <w:b/>
          <w:i/>
          <w:color w:val="auto"/>
          <w:szCs w:val="24"/>
          <w:lang w:val="en-US"/>
        </w:rPr>
        <w:t xml:space="preserve">svekolka</w:t>
      </w:r>
      <w:r>
        <w:rPr>
          <w:rStyle w:val="890"/>
          <w:b/>
          <w:i/>
          <w:color w:val="auto"/>
          <w:szCs w:val="24"/>
        </w:rPr>
        <w:t xml:space="preserve">2611@</w:t>
      </w:r>
      <w:r>
        <w:rPr>
          <w:rStyle w:val="890"/>
          <w:b/>
          <w:i/>
          <w:color w:val="auto"/>
          <w:szCs w:val="24"/>
          <w:lang w:val="en-US"/>
        </w:rPr>
        <w:t xml:space="preserve">mail</w:t>
      </w:r>
      <w:r>
        <w:rPr>
          <w:rStyle w:val="890"/>
          <w:b/>
          <w:i/>
          <w:color w:val="auto"/>
          <w:szCs w:val="24"/>
        </w:rPr>
        <w:t xml:space="preserve">.</w:t>
      </w:r>
      <w:r>
        <w:rPr>
          <w:rStyle w:val="890"/>
          <w:b/>
          <w:i/>
          <w:color w:val="auto"/>
          <w:szCs w:val="24"/>
          <w:lang w:val="en-US"/>
        </w:rPr>
        <w:t xml:space="preserve">ru</w:t>
      </w:r>
      <w:r>
        <w:rPr>
          <w:szCs w:val="24"/>
        </w:rPr>
        <w:t xml:space="preserve">), выполняются кадастровые работы по </w:t>
      </w:r>
      <w:r>
        <w:rPr>
          <w:szCs w:val="24"/>
        </w:rPr>
        <w:t xml:space="preserve">уточнению описания местоположения границ и площади земельного участка с КН </w:t>
      </w:r>
      <w:r>
        <w:rPr>
          <w:szCs w:val="24"/>
        </w:rPr>
        <w:t xml:space="preserve">52:24:0110405:380</w:t>
      </w:r>
      <w:r>
        <w:rPr>
          <w:szCs w:val="24"/>
        </w:rPr>
        <w:t xml:space="preserve">, расположенного по адресу:</w:t>
      </w:r>
      <w:r>
        <w:rPr>
          <w:szCs w:val="24"/>
        </w:rPr>
        <w:t xml:space="preserve"> </w:t>
      </w:r>
      <w:r>
        <w:rPr>
          <w:color w:val="252625"/>
          <w:szCs w:val="24"/>
          <w:shd w:val="clear" w:color="auto" w:fill="ffffff"/>
        </w:rPr>
        <w:t xml:space="preserve">Нижегородская </w:t>
      </w:r>
      <w:r>
        <w:rPr>
          <w:color w:val="252625"/>
          <w:szCs w:val="24"/>
          <w:shd w:val="clear" w:color="auto" w:fill="ffffff"/>
        </w:rPr>
        <w:t xml:space="preserve">обл</w:t>
      </w:r>
      <w:r>
        <w:rPr>
          <w:color w:val="252625"/>
          <w:szCs w:val="24"/>
          <w:shd w:val="clear" w:color="auto" w:fill="ffffff"/>
        </w:rPr>
        <w:t xml:space="preserve">, р-н </w:t>
      </w:r>
      <w:r>
        <w:rPr>
          <w:color w:val="252625"/>
          <w:szCs w:val="24"/>
          <w:shd w:val="clear" w:color="auto" w:fill="ffffff"/>
        </w:rPr>
        <w:t xml:space="preserve">Богородский</w:t>
      </w:r>
      <w:r>
        <w:rPr>
          <w:color w:val="252625"/>
          <w:szCs w:val="24"/>
          <w:shd w:val="clear" w:color="auto" w:fill="ffffff"/>
        </w:rPr>
        <w:t xml:space="preserve">, садоводческое товарищество "Энергетик", участок 428</w:t>
      </w:r>
      <w:r>
        <w:rPr>
          <w:szCs w:val="24"/>
        </w:rPr>
        <w:t xml:space="preserve">. Заказчиком </w:t>
      </w:r>
      <w:r>
        <w:rPr>
          <w:szCs w:val="24"/>
        </w:rPr>
        <w:t xml:space="preserve">является </w:t>
      </w:r>
      <w:r>
        <w:rPr>
          <w:b/>
          <w:color w:val="000000"/>
          <w:szCs w:val="24"/>
        </w:rPr>
        <w:t xml:space="preserve">Комитет имущественных и земельных отношений, учета и распределения жилья администрации </w:t>
      </w:r>
      <w:r>
        <w:rPr>
          <w:b/>
          <w:color w:val="000000"/>
          <w:szCs w:val="24"/>
        </w:rPr>
        <w:t xml:space="preserve">Богородского</w:t>
      </w:r>
      <w:r>
        <w:rPr>
          <w:b/>
          <w:color w:val="000000"/>
          <w:szCs w:val="24"/>
        </w:rPr>
        <w:t xml:space="preserve"> муниципального округа Нижегородской области</w:t>
      </w:r>
      <w:r>
        <w:rPr>
          <w:szCs w:val="24"/>
        </w:rPr>
        <w:t xml:space="preserve">. </w:t>
      </w:r>
      <w:r>
        <w:rPr>
          <w:szCs w:val="24"/>
        </w:rPr>
        <w:t xml:space="preserve">Адрес: </w:t>
      </w:r>
      <w:r>
        <w:rPr>
          <w:color w:val="35383b"/>
          <w:szCs w:val="24"/>
          <w:shd w:val="clear" w:color="auto" w:fill="ffffff" w:themeFill="background1"/>
        </w:rPr>
        <w:t xml:space="preserve">607600, Нижегородская область, </w:t>
      </w:r>
      <w:r>
        <w:rPr>
          <w:color w:val="35383b"/>
          <w:szCs w:val="24"/>
          <w:shd w:val="clear" w:color="auto" w:fill="ffffff" w:themeFill="background1"/>
        </w:rPr>
        <w:t xml:space="preserve">Богородский</w:t>
      </w:r>
      <w:r>
        <w:rPr>
          <w:color w:val="35383b"/>
          <w:szCs w:val="24"/>
          <w:shd w:val="clear" w:color="auto" w:fill="ffffff" w:themeFill="background1"/>
        </w:rPr>
        <w:t xml:space="preserve"> р-н, г. Богородск, ул. Ленина, д. 20</w:t>
      </w:r>
      <w:r>
        <w:rPr>
          <w:rStyle w:val="895"/>
          <w:color w:val="35383b"/>
          <w:szCs w:val="24"/>
          <w:shd w:val="clear" w:color="auto" w:fill="ffffff" w:themeFill="background1"/>
        </w:rPr>
        <w:t xml:space="preserve">6</w:t>
      </w:r>
      <w:r>
        <w:rPr>
          <w:szCs w:val="24"/>
        </w:rPr>
        <w:t xml:space="preserve">.</w:t>
      </w:r>
      <w:r>
        <w:rPr>
          <w:szCs w:val="24"/>
        </w:rPr>
        <w:t xml:space="preserve"> Собрание по поводу согласования местоположения границы состоится по адресу:</w:t>
      </w:r>
      <w:r>
        <w:rPr>
          <w:caps/>
          <w:color w:val="333333"/>
          <w:szCs w:val="24"/>
          <w:shd w:val="clear" w:color="auto" w:fill="ffffff"/>
        </w:rPr>
        <w:t xml:space="preserve">, </w:t>
      </w:r>
      <w:r>
        <w:rPr>
          <w:color w:val="35383b"/>
          <w:szCs w:val="24"/>
          <w:shd w:val="clear" w:color="auto" w:fill="ffffff" w:themeFill="background1"/>
        </w:rPr>
        <w:t xml:space="preserve">607600, Нижегородская область, </w:t>
      </w:r>
      <w:r>
        <w:rPr>
          <w:color w:val="35383b"/>
          <w:szCs w:val="24"/>
          <w:shd w:val="clear" w:color="auto" w:fill="ffffff" w:themeFill="background1"/>
        </w:rPr>
        <w:t xml:space="preserve">Богородский</w:t>
      </w:r>
      <w:r>
        <w:rPr>
          <w:color w:val="35383b"/>
          <w:szCs w:val="24"/>
          <w:shd w:val="clear" w:color="auto" w:fill="ffffff" w:themeFill="background1"/>
        </w:rPr>
        <w:t xml:space="preserve"> р-н, </w:t>
      </w:r>
      <w:r>
        <w:rPr>
          <w:color w:val="35383b"/>
          <w:szCs w:val="24"/>
          <w:shd w:val="clear" w:color="auto" w:fill="ffffff" w:themeFill="background1"/>
        </w:rPr>
        <w:t xml:space="preserve">г</w:t>
      </w:r>
      <w:r>
        <w:rPr>
          <w:color w:val="35383b"/>
          <w:szCs w:val="24"/>
          <w:shd w:val="clear" w:color="auto" w:fill="ffffff" w:themeFill="background1"/>
        </w:rPr>
        <w:t xml:space="preserve">. Богородск, ул. Ленина, д. </w:t>
      </w:r>
      <w:r>
        <w:rPr>
          <w:color w:val="35383b"/>
          <w:szCs w:val="24"/>
          <w:highlight w:val="white"/>
          <w:shd w:val="clear" w:color="auto" w:fill="ffffff" w:themeFill="background1"/>
        </w:rPr>
        <w:t xml:space="preserve">20</w:t>
      </w:r>
      <w:r>
        <w:rPr>
          <w:rStyle w:val="895"/>
          <w:color w:val="35383b"/>
          <w:szCs w:val="24"/>
          <w:highlight w:val="white"/>
          <w:shd w:val="clear" w:color="auto" w:fill="ffffff" w:themeFill="background1"/>
        </w:rPr>
        <w:t xml:space="preserve">6</w:t>
      </w:r>
      <w:r>
        <w:rPr>
          <w:szCs w:val="24"/>
          <w:highlight w:val="white"/>
        </w:rPr>
        <w:t xml:space="preserve">, «1</w:t>
      </w:r>
      <w:r>
        <w:rPr>
          <w:szCs w:val="24"/>
          <w:highlight w:val="white"/>
        </w:rPr>
        <w:t xml:space="preserve">9» </w:t>
      </w:r>
      <w:r>
        <w:rPr>
          <w:szCs w:val="24"/>
          <w:highlight w:val="white"/>
        </w:rPr>
        <w:t xml:space="preserve">августа</w:t>
      </w:r>
      <w:r>
        <w:rPr>
          <w:szCs w:val="24"/>
          <w:highlight w:val="white"/>
        </w:rPr>
        <w:t xml:space="preserve"> 202</w:t>
      </w:r>
      <w:r>
        <w:rPr>
          <w:szCs w:val="24"/>
          <w:highlight w:val="white"/>
        </w:rPr>
        <w:t xml:space="preserve">6</w:t>
      </w:r>
      <w:r>
        <w:rPr>
          <w:szCs w:val="24"/>
          <w:highlight w:val="white"/>
        </w:rPr>
        <w:t xml:space="preserve"> г. в 10.00.</w:t>
      </w:r>
      <w:r>
        <w:rPr>
          <w:szCs w:val="24"/>
          <w:highlight w:val="white"/>
        </w:rPr>
        <w:t xml:space="preserve"> С проект</w:t>
      </w:r>
      <w:r>
        <w:rPr>
          <w:szCs w:val="24"/>
          <w:highlight w:val="white"/>
        </w:rPr>
        <w:t xml:space="preserve">ом</w:t>
      </w:r>
      <w:r>
        <w:rPr>
          <w:szCs w:val="24"/>
          <w:highlight w:val="white"/>
        </w:rPr>
        <w:t xml:space="preserve"> межев</w:t>
      </w:r>
      <w:r>
        <w:rPr>
          <w:szCs w:val="24"/>
          <w:highlight w:val="white"/>
        </w:rPr>
        <w:t xml:space="preserve">ого</w:t>
      </w:r>
      <w:r>
        <w:rPr>
          <w:szCs w:val="24"/>
          <w:highlight w:val="white"/>
        </w:rPr>
        <w:t xml:space="preserve"> план</w:t>
      </w:r>
      <w:r>
        <w:rPr>
          <w:szCs w:val="24"/>
          <w:highlight w:val="white"/>
        </w:rPr>
        <w:t xml:space="preserve">а</w:t>
      </w:r>
      <w:r>
        <w:rPr>
          <w:szCs w:val="24"/>
          <w:highlight w:val="white"/>
        </w:rPr>
        <w:t xml:space="preserve"> земельн</w:t>
      </w:r>
      <w:r>
        <w:rPr>
          <w:szCs w:val="24"/>
          <w:highlight w:val="white"/>
        </w:rPr>
        <w:t xml:space="preserve">ого</w:t>
      </w:r>
      <w:r>
        <w:rPr>
          <w:szCs w:val="24"/>
          <w:highlight w:val="white"/>
        </w:rPr>
        <w:t xml:space="preserve"> участк</w:t>
      </w:r>
      <w:r>
        <w:rPr>
          <w:szCs w:val="24"/>
          <w:highlight w:val="white"/>
        </w:rPr>
        <w:t xml:space="preserve">а</w:t>
      </w:r>
      <w:r>
        <w:rPr>
          <w:szCs w:val="24"/>
          <w:highlight w:val="white"/>
        </w:rPr>
        <w:t xml:space="preserve"> можно ознакомить</w:t>
      </w:r>
      <w:r>
        <w:rPr>
          <w:szCs w:val="24"/>
        </w:rPr>
        <w:t xml:space="preserve">ся по адресу: </w:t>
      </w:r>
      <w:r>
        <w:rPr>
          <w:color w:val="35383b"/>
          <w:szCs w:val="24"/>
          <w:shd w:val="clear" w:color="auto" w:fill="ffffff" w:themeFill="background1"/>
        </w:rPr>
        <w:t xml:space="preserve">607600, Нижегородская область, </w:t>
      </w:r>
      <w:r>
        <w:rPr>
          <w:color w:val="35383b"/>
          <w:szCs w:val="24"/>
          <w:shd w:val="clear" w:color="auto" w:fill="ffffff" w:themeFill="background1"/>
        </w:rPr>
        <w:t xml:space="preserve">Богородский</w:t>
      </w:r>
      <w:r>
        <w:rPr>
          <w:color w:val="35383b"/>
          <w:szCs w:val="24"/>
          <w:shd w:val="clear" w:color="auto" w:fill="ffffff" w:themeFill="background1"/>
        </w:rPr>
        <w:t xml:space="preserve"> р-н, </w:t>
      </w:r>
      <w:r>
        <w:rPr>
          <w:color w:val="35383b"/>
          <w:szCs w:val="24"/>
          <w:shd w:val="clear" w:color="auto" w:fill="ffffff" w:themeFill="background1"/>
        </w:rPr>
        <w:t xml:space="preserve">г</w:t>
      </w:r>
      <w:r>
        <w:rPr>
          <w:color w:val="35383b"/>
          <w:szCs w:val="24"/>
          <w:shd w:val="clear" w:color="auto" w:fill="ffffff" w:themeFill="background1"/>
        </w:rPr>
        <w:t xml:space="preserve">. Богородск, ул. Ленина, д. 20</w:t>
      </w:r>
      <w:r>
        <w:rPr>
          <w:rStyle w:val="895"/>
          <w:color w:val="35383b"/>
          <w:szCs w:val="24"/>
          <w:shd w:val="clear" w:color="auto" w:fill="ffffff" w:themeFill="background1"/>
        </w:rPr>
        <w:t xml:space="preserve">6</w:t>
      </w:r>
      <w:r>
        <w:rPr>
          <w:szCs w:val="24"/>
        </w:rPr>
        <w:t xml:space="preserve">. </w:t>
      </w:r>
      <w:r>
        <w:rPr>
          <w:szCs w:val="24"/>
        </w:rPr>
        <w:t xml:space="preserve">Требования о проведении согласования местопол</w:t>
      </w:r>
      <w:r>
        <w:rPr>
          <w:szCs w:val="24"/>
        </w:rPr>
        <w:t xml:space="preserve">ожения границ земельных участков на местности и обоснованные возражения о местоположении границ земельных участков после ознакомления с проектом межевого плана принимаются в течение 15 (пятнадцати) дней со дня опубликования настоящего извещения по адресу: </w:t>
      </w:r>
      <w:r>
        <w:rPr>
          <w:color w:val="35383b"/>
          <w:szCs w:val="24"/>
          <w:shd w:val="clear" w:color="auto" w:fill="ffffff" w:themeFill="background1"/>
        </w:rPr>
        <w:t xml:space="preserve">607600, Нижегородская</w:t>
      </w:r>
      <w:r>
        <w:rPr>
          <w:color w:val="35383b"/>
          <w:szCs w:val="24"/>
          <w:shd w:val="clear" w:color="auto" w:fill="ffffff" w:themeFill="background1"/>
        </w:rPr>
        <w:t xml:space="preserve"> область, </w:t>
      </w:r>
      <w:r>
        <w:rPr>
          <w:color w:val="35383b"/>
          <w:szCs w:val="24"/>
          <w:shd w:val="clear" w:color="auto" w:fill="ffffff" w:themeFill="background1"/>
        </w:rPr>
        <w:t xml:space="preserve">Богородский</w:t>
      </w:r>
      <w:r>
        <w:rPr>
          <w:color w:val="35383b"/>
          <w:szCs w:val="24"/>
          <w:shd w:val="clear" w:color="auto" w:fill="ffffff" w:themeFill="background1"/>
        </w:rPr>
        <w:t xml:space="preserve"> р-н, г. Богородск, ул. Ленина, д. 20</w:t>
      </w:r>
      <w:r>
        <w:rPr>
          <w:rStyle w:val="895"/>
          <w:color w:val="35383b"/>
          <w:szCs w:val="24"/>
          <w:shd w:val="clear" w:color="auto" w:fill="ffffff" w:themeFill="background1"/>
        </w:rPr>
        <w:t xml:space="preserve">6</w:t>
      </w:r>
      <w:r>
        <w:rPr>
          <w:rStyle w:val="895"/>
          <w:rFonts w:ascii="Arial" w:hAnsi="Arial" w:cs="Arial"/>
          <w:color w:val="35383b"/>
          <w:szCs w:val="24"/>
          <w:shd w:val="clear" w:color="auto" w:fill="e4e4e4"/>
        </w:rPr>
        <w:t xml:space="preserve"> </w:t>
      </w:r>
      <w:r>
        <w:rPr>
          <w:szCs w:val="24"/>
        </w:rPr>
        <w:t xml:space="preserve">. Смежные земельные участки, с правообладателями которых требуется согласовать местоположение границы: с</w:t>
      </w:r>
      <w:r>
        <w:rPr>
          <w:szCs w:val="24"/>
        </w:rPr>
        <w:t xml:space="preserve"> К</w:t>
      </w:r>
      <w:r>
        <w:rPr>
          <w:szCs w:val="24"/>
        </w:rPr>
        <w:t xml:space="preserve">№ </w:t>
      </w:r>
      <w:r>
        <w:rPr>
          <w:szCs w:val="24"/>
        </w:rPr>
        <w:t xml:space="preserve">52:24:0110405:379</w:t>
      </w:r>
      <w:r>
        <w:rPr>
          <w:szCs w:val="24"/>
        </w:rPr>
        <w:t xml:space="preserve">, расположенного по адресу: </w:t>
      </w:r>
      <w:r>
        <w:rPr>
          <w:color w:val="252625"/>
          <w:szCs w:val="24"/>
          <w:shd w:val="clear" w:color="auto" w:fill="ffffff"/>
        </w:rPr>
        <w:t xml:space="preserve">Российская Федерация, Нижегородская область, муниципальный округ </w:t>
      </w:r>
      <w:r>
        <w:rPr>
          <w:color w:val="252625"/>
          <w:szCs w:val="24"/>
          <w:shd w:val="clear" w:color="auto" w:fill="ffffff"/>
        </w:rPr>
        <w:t xml:space="preserve">Богородский</w:t>
      </w:r>
      <w:r>
        <w:rPr>
          <w:color w:val="252625"/>
          <w:szCs w:val="24"/>
          <w:shd w:val="clear" w:color="auto" w:fill="ffffff"/>
        </w:rPr>
        <w:t xml:space="preserve">, село Каменки, сад Энергетик, земельный участок 427</w:t>
      </w:r>
      <w:r>
        <w:rPr>
          <w:szCs w:val="24"/>
          <w:shd w:val="clear" w:color="auto" w:fill="f8f9fa"/>
        </w:rPr>
        <w:t xml:space="preserve">;</w:t>
      </w:r>
      <w:r>
        <w:rPr>
          <w:szCs w:val="24"/>
        </w:rPr>
        <w:t xml:space="preserve"> с</w:t>
      </w:r>
      <w:r>
        <w:rPr>
          <w:szCs w:val="24"/>
        </w:rPr>
        <w:t xml:space="preserve"> К</w:t>
      </w:r>
      <w:r>
        <w:rPr>
          <w:szCs w:val="24"/>
        </w:rPr>
        <w:t xml:space="preserve">№ </w:t>
      </w:r>
      <w:r>
        <w:rPr>
          <w:szCs w:val="24"/>
        </w:rPr>
        <w:t xml:space="preserve">52:24:0110405:450</w:t>
      </w:r>
      <w:r>
        <w:rPr>
          <w:szCs w:val="24"/>
        </w:rPr>
        <w:t xml:space="preserve">, расположенного по адресу: </w:t>
      </w:r>
      <w:r>
        <w:rPr>
          <w:color w:val="252625"/>
          <w:szCs w:val="24"/>
          <w:shd w:val="clear" w:color="auto" w:fill="ffffff"/>
        </w:rPr>
        <w:t xml:space="preserve">Почтовый адрес ориентира: Нижегородская </w:t>
      </w:r>
      <w:r>
        <w:rPr>
          <w:color w:val="252625"/>
          <w:szCs w:val="24"/>
          <w:shd w:val="clear" w:color="auto" w:fill="ffffff"/>
        </w:rPr>
        <w:t xml:space="preserve">обл</w:t>
      </w:r>
      <w:r>
        <w:rPr>
          <w:color w:val="252625"/>
          <w:szCs w:val="24"/>
          <w:shd w:val="clear" w:color="auto" w:fill="ffffff"/>
        </w:rPr>
        <w:t xml:space="preserve">, р-н </w:t>
      </w:r>
      <w:r>
        <w:rPr>
          <w:color w:val="252625"/>
          <w:szCs w:val="24"/>
          <w:shd w:val="clear" w:color="auto" w:fill="ffffff"/>
        </w:rPr>
        <w:t xml:space="preserve">Богородский</w:t>
      </w:r>
      <w:r>
        <w:rPr>
          <w:szCs w:val="24"/>
          <w:shd w:val="clear" w:color="auto" w:fill="f8f9fa"/>
        </w:rPr>
        <w:t xml:space="preserve">;</w:t>
      </w:r>
      <w:r>
        <w:rPr>
          <w:szCs w:val="24"/>
        </w:rPr>
        <w:t xml:space="preserve"> </w:t>
      </w:r>
      <w:r>
        <w:rPr>
          <w:szCs w:val="24"/>
          <w:shd w:val="clear" w:color="auto" w:fill="f8f9fa"/>
        </w:rPr>
        <w:t xml:space="preserve">При</w:t>
      </w:r>
      <w:r>
        <w:rPr>
          <w:szCs w:val="24"/>
        </w:rPr>
        <w:t xml:space="preserve"> пров</w:t>
      </w:r>
      <w:r>
        <w:rPr>
          <w:szCs w:val="24"/>
        </w:rPr>
        <w:t xml:space="preserve">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 40 Федерального закона от 24 июля 2007 г. № 221-ФЗ «О кадастровой деятельности»).</w:t>
      </w:r>
      <w:r>
        <w:rPr>
          <w:szCs w:val="24"/>
        </w:rPr>
      </w:r>
      <w:r>
        <w:rPr>
          <w:szCs w:val="24"/>
        </w:rPr>
      </w:r>
    </w:p>
    <w:p>
      <w:pPr>
        <w:pStyle w:val="891"/>
        <w:pBdr/>
        <w:spacing w:line="276" w:lineRule="auto"/>
        <w:ind/>
        <w:rPr/>
      </w:pPr>
      <w:r>
        <w:tab/>
      </w:r>
      <w:r>
        <w:t xml:space="preserve">  </w:t>
      </w:r>
      <w:r>
        <w:t xml:space="preserve">       </w:t>
      </w:r>
      <w:r>
        <w:t xml:space="preserve"> 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566" w:bottom="1134" w:left="993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imSun">
    <w:panose1 w:val="02010600030101010101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7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7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7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7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7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7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6"/>
    <w:next w:val="886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7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6"/>
    <w:next w:val="886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7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6"/>
    <w:next w:val="886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7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7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6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6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7"/>
    <w:link w:val="862"/>
    <w:uiPriority w:val="99"/>
    <w:pPr>
      <w:pBdr/>
      <w:spacing/>
      <w:ind/>
    </w:pPr>
  </w:style>
  <w:style w:type="paragraph" w:styleId="864">
    <w:name w:val="Footer"/>
    <w:basedOn w:val="886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7"/>
    <w:link w:val="864"/>
    <w:uiPriority w:val="99"/>
    <w:pPr>
      <w:pBdr/>
      <w:spacing/>
      <w:ind/>
    </w:pPr>
  </w:style>
  <w:style w:type="paragraph" w:styleId="866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7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widowControl w:val="false"/>
      <w:pBdr/>
      <w:spacing w:after="0" w:line="240" w:lineRule="auto"/>
      <w:ind/>
    </w:pPr>
    <w:rPr>
      <w:rFonts w:ascii="Times New Roman" w:hAnsi="Times New Roman" w:eastAsia="SimSun" w:cs="Mangal"/>
      <w:sz w:val="24"/>
      <w:szCs w:val="24"/>
      <w:lang w:eastAsia="hi-IN" w:bidi="hi-IN"/>
    </w:r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character" w:styleId="890">
    <w:name w:val="Hyperlink"/>
    <w:basedOn w:val="887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1">
    <w:name w:val="Normal (Web)"/>
    <w:basedOn w:val="886"/>
    <w:uiPriority w:val="99"/>
    <w:unhideWhenUsed/>
    <w:pPr>
      <w:widowControl w:val="true"/>
      <w:pBdr/>
      <w:spacing w:after="100" w:afterAutospacing="1" w:before="100" w:beforeAutospacing="1"/>
      <w:ind/>
    </w:pPr>
    <w:rPr>
      <w:rFonts w:eastAsia="Times New Roman" w:cs="Times New Roman"/>
      <w:lang w:eastAsia="ru-RU" w:bidi="ar-SA"/>
    </w:rPr>
  </w:style>
  <w:style w:type="paragraph" w:styleId="892">
    <w:name w:val="Balloon Text"/>
    <w:basedOn w:val="886"/>
    <w:link w:val="893"/>
    <w:uiPriority w:val="99"/>
    <w:semiHidden/>
    <w:unhideWhenUsed/>
    <w:pPr>
      <w:pBdr/>
      <w:spacing/>
      <w:ind/>
    </w:pPr>
    <w:rPr>
      <w:rFonts w:ascii="Tahoma" w:hAnsi="Tahoma"/>
      <w:sz w:val="16"/>
      <w:szCs w:val="14"/>
    </w:rPr>
  </w:style>
  <w:style w:type="character" w:styleId="893" w:customStyle="1">
    <w:name w:val="Текст выноски Знак"/>
    <w:basedOn w:val="887"/>
    <w:link w:val="892"/>
    <w:uiPriority w:val="99"/>
    <w:semiHidden/>
    <w:pPr>
      <w:pBdr/>
      <w:spacing/>
      <w:ind/>
    </w:pPr>
    <w:rPr>
      <w:rFonts w:ascii="Tahoma" w:hAnsi="Tahoma" w:eastAsia="SimSun" w:cs="Mangal"/>
      <w:sz w:val="16"/>
      <w:szCs w:val="14"/>
      <w:lang w:eastAsia="hi-IN" w:bidi="hi-IN"/>
    </w:rPr>
  </w:style>
  <w:style w:type="paragraph" w:styleId="894" w:customStyle="1">
    <w:name w:val="Обычны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95" w:customStyle="1">
    <w:name w:val="long_copy"/>
    <w:basedOn w:val="88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revision>13</cp:revision>
  <dcterms:created xsi:type="dcterms:W3CDTF">2024-12-14T11:09:00Z</dcterms:created>
  <dcterms:modified xsi:type="dcterms:W3CDTF">2026-07-08T12:52:24Z</dcterms:modified>
</cp:coreProperties>
</file>